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2-</w:t>
      </w:r>
      <w:r>
        <w:rPr>
          <w:rStyle w:val="cat-UserDefinedgrp-17rplc-0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keepNext/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Думлер </w:t>
      </w:r>
      <w:r>
        <w:rPr>
          <w:rStyle w:val="cat-UserDefinedgrp-18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упрощенного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производства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ГСК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Югория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ИНН </w:t>
      </w:r>
      <w:r>
        <w:rPr>
          <w:rStyle w:val="cat-UserDefinedgrp-19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Бельтюкову </w:t>
      </w:r>
      <w:r>
        <w:rPr>
          <w:rStyle w:val="cat-UserDefinedgrp-20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(паспорт </w:t>
      </w:r>
      <w:r>
        <w:rPr>
          <w:rStyle w:val="cat-UserDefinedgrp-21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</w:rPr>
        <w:t>взыскании страхового возмещения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порядке </w:t>
      </w:r>
      <w:r>
        <w:rPr>
          <w:rFonts w:ascii="Times New Roman" w:eastAsia="Times New Roman" w:hAnsi="Times New Roman" w:cs="Times New Roman"/>
          <w:sz w:val="26"/>
          <w:szCs w:val="26"/>
        </w:rPr>
        <w:t>регресса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232.2, 232.4 Г</w:t>
      </w:r>
      <w:r>
        <w:rPr>
          <w:rFonts w:ascii="Times New Roman" w:eastAsia="Times New Roman" w:hAnsi="Times New Roman" w:cs="Times New Roman"/>
          <w:sz w:val="26"/>
          <w:szCs w:val="26"/>
        </w:rPr>
        <w:t>ПК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АО ГСК «</w:t>
      </w:r>
      <w:r>
        <w:rPr>
          <w:rFonts w:ascii="Times New Roman" w:eastAsia="Times New Roman" w:hAnsi="Times New Roman" w:cs="Times New Roman"/>
          <w:sz w:val="26"/>
          <w:szCs w:val="26"/>
        </w:rPr>
        <w:t>Югория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Бельтюкову </w:t>
      </w:r>
      <w:r>
        <w:rPr>
          <w:rStyle w:val="cat-UserDefinedgrp-20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страхового возмещения в порядке регресса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>
        <w:rPr>
          <w:rStyle w:val="cat-UserDefinedgrp-22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Бельтюкова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3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АО ГСК «</w:t>
      </w:r>
      <w:r>
        <w:rPr>
          <w:rFonts w:ascii="Times New Roman" w:eastAsia="Times New Roman" w:hAnsi="Times New Roman" w:cs="Times New Roman"/>
          <w:sz w:val="26"/>
          <w:szCs w:val="26"/>
        </w:rPr>
        <w:t>Югория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денежные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средства в счет возмещения ущерба, выплаченные потерпевшему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дорожно-транспортн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происшестви</w:t>
      </w:r>
      <w:r>
        <w:rPr>
          <w:rFonts w:ascii="Times New Roman" w:eastAsia="Times New Roman" w:hAnsi="Times New Roman" w:cs="Times New Roman"/>
          <w:sz w:val="26"/>
          <w:szCs w:val="26"/>
        </w:rPr>
        <w:t>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Style w:val="cat-UserDefinedgrp-24rplc-2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судебные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расходы по оплате госпошлины в размере </w:t>
      </w:r>
      <w:r>
        <w:rPr>
          <w:rStyle w:val="cat-UserDefinedgrp-25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всего взыскать </w:t>
      </w:r>
      <w:r>
        <w:rPr>
          <w:rStyle w:val="cat-UserDefinedgrp-26rplc-2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>десяти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6"/>
          <w:szCs w:val="26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пятнадцати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  </w:t>
      </w:r>
      <w:r>
        <w:rPr>
          <w:rStyle w:val="cat-UserDefinedgrp-27rplc-3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>ирово</w:t>
      </w:r>
      <w:r>
        <w:rPr>
          <w:rFonts w:ascii="Times New Roman" w:eastAsia="Times New Roman" w:hAnsi="Times New Roman" w:cs="Times New Roman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Сургутского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судебного района города окружного значения Сургута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ХМАО-Югры ______________________ </w:t>
      </w:r>
      <w:r>
        <w:rPr>
          <w:rStyle w:val="cat-UserDefinedgrp-28rplc-32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Думлер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28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sz w:val="23"/>
          <w:szCs w:val="23"/>
        </w:rPr>
        <w:t>.202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Style w:val="cat-UserDefinedgrp-29rplc-35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7rplc-0">
    <w:name w:val="cat-UserDefined grp-17 rplc-0"/>
    <w:basedOn w:val="DefaultParagraphFont"/>
  </w:style>
  <w:style w:type="character" w:customStyle="1" w:styleId="cat-UserDefinedgrp-18rplc-7">
    <w:name w:val="cat-UserDefined grp-18 rplc-7"/>
    <w:basedOn w:val="DefaultParagraphFont"/>
  </w:style>
  <w:style w:type="character" w:customStyle="1" w:styleId="cat-UserDefinedgrp-19rplc-9">
    <w:name w:val="cat-UserDefined grp-19 rplc-9"/>
    <w:basedOn w:val="DefaultParagraphFont"/>
  </w:style>
  <w:style w:type="character" w:customStyle="1" w:styleId="cat-UserDefinedgrp-20rplc-11">
    <w:name w:val="cat-UserDefined grp-20 rplc-11"/>
    <w:basedOn w:val="DefaultParagraphFont"/>
  </w:style>
  <w:style w:type="character" w:customStyle="1" w:styleId="cat-UserDefinedgrp-21rplc-13">
    <w:name w:val="cat-UserDefined grp-21 rplc-13"/>
    <w:basedOn w:val="DefaultParagraphFont"/>
  </w:style>
  <w:style w:type="character" w:customStyle="1" w:styleId="cat-UserDefinedgrp-20rplc-16">
    <w:name w:val="cat-UserDefined grp-20 rplc-16"/>
    <w:basedOn w:val="DefaultParagraphFont"/>
  </w:style>
  <w:style w:type="character" w:customStyle="1" w:styleId="cat-UserDefinedgrp-22rplc-17">
    <w:name w:val="cat-UserDefined grp-22 rplc-17"/>
    <w:basedOn w:val="DefaultParagraphFont"/>
  </w:style>
  <w:style w:type="character" w:customStyle="1" w:styleId="cat-UserDefinedgrp-23rplc-19">
    <w:name w:val="cat-UserDefined grp-23 rplc-19"/>
    <w:basedOn w:val="DefaultParagraphFont"/>
  </w:style>
  <w:style w:type="character" w:customStyle="1" w:styleId="cat-UserDefinedgrp-24rplc-22">
    <w:name w:val="cat-UserDefined grp-24 rplc-22"/>
    <w:basedOn w:val="DefaultParagraphFont"/>
  </w:style>
  <w:style w:type="character" w:customStyle="1" w:styleId="cat-UserDefinedgrp-25rplc-24">
    <w:name w:val="cat-UserDefined grp-25 rplc-24"/>
    <w:basedOn w:val="DefaultParagraphFont"/>
  </w:style>
  <w:style w:type="character" w:customStyle="1" w:styleId="cat-UserDefinedgrp-26rplc-26">
    <w:name w:val="cat-UserDefined grp-26 rplc-26"/>
    <w:basedOn w:val="DefaultParagraphFont"/>
  </w:style>
  <w:style w:type="character" w:customStyle="1" w:styleId="cat-UserDefinedgrp-27rplc-30">
    <w:name w:val="cat-UserDefined grp-27 rplc-30"/>
    <w:basedOn w:val="DefaultParagraphFont"/>
  </w:style>
  <w:style w:type="character" w:customStyle="1" w:styleId="cat-UserDefinedgrp-28rplc-32">
    <w:name w:val="cat-UserDefined grp-28 rplc-32"/>
    <w:basedOn w:val="DefaultParagraphFont"/>
  </w:style>
  <w:style w:type="character" w:customStyle="1" w:styleId="cat-UserDefinedgrp-29rplc-35">
    <w:name w:val="cat-UserDefined grp-29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